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color w:val="3f3b3b"/>
          <w:sz w:val="28"/>
          <w:szCs w:val="28"/>
          <w:shd w:val="clear" w:color="auto" w:fill="ffffff"/>
          <w:rtl w:val="0"/>
        </w:rPr>
      </w:pPr>
      <w:r>
        <w:rPr>
          <w:rFonts w:ascii="Times New Roman" w:hAnsi="Times New Roman" w:hint="default"/>
          <w:b w:val="1"/>
          <w:bCs w:val="1"/>
          <w:color w:val="3f3b3b"/>
          <w:sz w:val="28"/>
          <w:szCs w:val="28"/>
          <w:shd w:val="clear" w:color="auto" w:fill="ffffff"/>
          <w:rtl w:val="0"/>
          <w:lang w:val="ru-RU"/>
        </w:rPr>
        <w:t>Алексеев Вадим Александрович</w:t>
      </w:r>
      <w:r>
        <w:rPr>
          <w:rFonts w:ascii="Times New Roman" w:cs="Times New Roman" w:hAnsi="Times New Roman" w:eastAsia="Times New Roman"/>
          <w:b w:val="1"/>
          <w:bCs w:val="1"/>
          <w:color w:val="3f3b3b"/>
          <w:sz w:val="28"/>
          <w:szCs w:val="28"/>
          <w:shd w:val="clear" w:color="auto" w:fill="ffffff"/>
          <w:rtl w:val="0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3165168</wp:posOffset>
            </wp:positionH>
            <wp:positionV relativeFrom="page">
              <wp:posOffset>223520</wp:posOffset>
            </wp:positionV>
            <wp:extent cx="3454400" cy="25400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1562d947f76074be1ac64d9eaebebb60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4400" cy="25400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Член Адвокатской палаты Санкт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-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Петербурга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.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>Доктор юридических наук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.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Профессор кафедры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гражданского и предпринимательского права Российской академии интеллектуальной собственности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.</w:t>
      </w:r>
    </w:p>
    <w:p>
      <w:pPr>
        <w:pStyle w:val="По умолчанию"/>
        <w:bidi w:val="0"/>
        <w:ind w:left="0" w:right="0" w:firstLine="0"/>
        <w:jc w:val="left"/>
        <w:rPr>
          <w:rFonts w:ascii="Courier" w:cs="Courier" w:hAnsi="Courier" w:eastAsia="Courier"/>
          <w:color w:val="3f3b3b"/>
          <w:sz w:val="24"/>
          <w:szCs w:val="24"/>
          <w:shd w:val="clear" w:color="auto" w:fill="ffffff"/>
          <w:rtl w:val="0"/>
        </w:rPr>
      </w:pPr>
    </w:p>
    <w:p>
      <w:pPr>
        <w:pStyle w:val="По умолчанию"/>
        <w:bidi w:val="0"/>
        <w:ind w:left="0" w:right="0" w:firstLine="0"/>
        <w:jc w:val="left"/>
        <w:rPr>
          <w:rFonts w:ascii="Courier" w:cs="Courier" w:hAnsi="Courier" w:eastAsia="Courier"/>
          <w:color w:val="3f3b3b"/>
          <w:sz w:val="24"/>
          <w:szCs w:val="24"/>
          <w:shd w:val="clear" w:color="auto" w:fill="ffffff"/>
          <w:rtl w:val="0"/>
        </w:rPr>
      </w:pP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 xml:space="preserve">Окончил Юридический факультет Ленинградского государственного университета в 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 xml:space="preserve">1984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году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 xml:space="preserve">С 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1984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 xml:space="preserve">по 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1991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>г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.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>г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— работал в органах Прокуратуры следователем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старшим следователем военной прокуратуры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>старшим преподавателем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. 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 xml:space="preserve">В 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1990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>г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защитил кандидатскую диссертацию на тему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: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«Уголовная ответственность за хищение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совершенное с использованием служебного положения организованной группой лиц»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. 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 xml:space="preserve">С 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 xml:space="preserve">1991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 xml:space="preserve">по 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1993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>г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.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>г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— возглавлял одну из первых юридических фирм в Санкт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-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Петербурге – Юридическую фирму «АЗ»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. 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 xml:space="preserve">С 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1993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 xml:space="preserve">по 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1994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>г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.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>г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– заместитель председателя Жилищного комитета Санкт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-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Петербурга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. 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 xml:space="preserve">С 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1994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 xml:space="preserve">по 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1999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>г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— заместитель директора Государственного учреждения «Городское бюро регистрации прав на недвижимость»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. 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 xml:space="preserve">С 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1999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>г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занимается адвокатской практикой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. 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 xml:space="preserve">В 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2009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</w:rPr>
        <w:t>г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защитил докторскую диссертацию на тему «Недвижимое имущество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 xml:space="preserve">: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правовой режим и государственная регистрация прав»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</w:rPr>
        <w:t>.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 xml:space="preserve">Автор большого количества научных </w:t>
      </w:r>
      <w:r>
        <w:rPr>
          <w:rStyle w:val="Hyperlink.0"/>
          <w:rFonts w:ascii="Times New Roman" w:cs="Times New Roman" w:hAnsi="Times New Roman" w:eastAsia="Times New Roman"/>
          <w:color w:val="000000"/>
          <w:sz w:val="24"/>
          <w:szCs w:val="24"/>
          <w:u w:color="c0263f"/>
          <w:shd w:val="clear" w:color="auto" w:fill="ffffff"/>
          <w:rtl w:val="0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color w:val="000000"/>
          <w:sz w:val="24"/>
          <w:szCs w:val="24"/>
          <w:u w:color="c0263f"/>
          <w:shd w:val="clear" w:color="auto" w:fill="ffffff"/>
          <w:rtl w:val="0"/>
        </w:rPr>
        <w:instrText xml:space="preserve"> HYPERLINK "http://alekseev-adv.ru/issues/publications/"</w:instrText>
      </w:r>
      <w:r>
        <w:rPr>
          <w:rStyle w:val="Hyperlink.0"/>
          <w:rFonts w:ascii="Times New Roman" w:cs="Times New Roman" w:hAnsi="Times New Roman" w:eastAsia="Times New Roman"/>
          <w:color w:val="000000"/>
          <w:sz w:val="24"/>
          <w:szCs w:val="24"/>
          <w:u w:color="c0263f"/>
          <w:shd w:val="clear" w:color="auto" w:fill="ffffff"/>
          <w:rtl w:val="0"/>
        </w:rPr>
        <w:fldChar w:fldCharType="separate" w:fldLock="0"/>
      </w:r>
      <w:r>
        <w:rPr>
          <w:rStyle w:val="Hyperlink.0"/>
          <w:rFonts w:ascii="Times New Roman" w:hAnsi="Times New Roman" w:hint="default"/>
          <w:color w:val="000000"/>
          <w:sz w:val="24"/>
          <w:szCs w:val="24"/>
          <w:u w:color="c0263f"/>
          <w:shd w:val="clear" w:color="auto" w:fill="ffffff"/>
          <w:rtl w:val="0"/>
        </w:rPr>
        <w:t>публикаций</w:t>
      </w:r>
      <w:r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  <w:fldChar w:fldCharType="end" w:fldLock="0"/>
      </w:r>
      <w:r>
        <w:rPr>
          <w:rStyle w:val="Нет"/>
          <w:rFonts w:ascii="Times New Roman" w:hAnsi="Times New Roman"/>
          <w:color w:val="000000"/>
          <w:sz w:val="24"/>
          <w:szCs w:val="24"/>
          <w:shd w:val="clear" w:color="auto" w:fill="ffffff"/>
          <w:rtl w:val="0"/>
        </w:rPr>
        <w:t>,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 xml:space="preserve"> пяти книг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Специалист в области решения сложных правовых проблем в сфере недвижимости и строительства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b w:val="1"/>
          <w:bCs w:val="1"/>
          <w:color w:val="3f3b3b"/>
          <w:sz w:val="24"/>
          <w:szCs w:val="24"/>
          <w:shd w:val="clear" w:color="auto" w:fill="ffffff"/>
          <w:rtl w:val="0"/>
          <w:lang w:val="ru-RU"/>
        </w:rPr>
        <w:t>Контакты</w:t>
      </w:r>
      <w:r>
        <w:rPr>
          <w:rFonts w:ascii="Times New Roman" w:hAnsi="Times New Roman"/>
          <w:b w:val="1"/>
          <w:bCs w:val="1"/>
          <w:color w:val="3f3b3b"/>
          <w:sz w:val="24"/>
          <w:szCs w:val="24"/>
          <w:shd w:val="clear" w:color="auto" w:fill="ffffff"/>
          <w:rtl w:val="0"/>
          <w:lang w:val="ru-RU"/>
        </w:rPr>
        <w:t>: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Адрес офиса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 xml:space="preserve">: 191025,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Санкт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>-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Петербург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Невский пр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>., 61, 3-</w:t>
      </w: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й этаж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>.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телефон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>: 8 (812) 6490009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телефон моб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 xml:space="preserve">. +7 (921) 9379778 </w:t>
      </w: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</w:p>
    <w:p>
      <w:pPr>
        <w:pStyle w:val="По умолчанию"/>
        <w:bidi w:val="0"/>
        <w:ind w:left="0" w:right="0" w:firstLine="0"/>
        <w:jc w:val="left"/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pPr>
      <w:r>
        <w:rPr>
          <w:rFonts w:ascii="Times New Roman" w:hAnsi="Times New Roman" w:hint="default"/>
          <w:color w:val="3f3b3b"/>
          <w:sz w:val="24"/>
          <w:szCs w:val="24"/>
          <w:shd w:val="clear" w:color="auto" w:fill="ffffff"/>
          <w:rtl w:val="0"/>
          <w:lang w:val="ru-RU"/>
        </w:rPr>
        <w:t>Официальный сайт</w:t>
      </w:r>
      <w:r>
        <w:rPr>
          <w:rFonts w:ascii="Times New Roman" w:hAnsi="Times New Roman"/>
          <w:color w:val="3f3b3b"/>
          <w:sz w:val="24"/>
          <w:szCs w:val="24"/>
          <w:shd w:val="clear" w:color="auto" w:fill="ffffff"/>
          <w:rtl w:val="0"/>
          <w:lang w:val="ru-RU"/>
        </w:rPr>
        <w:t xml:space="preserve">: </w:t>
      </w:r>
      <w:r>
        <w:rPr>
          <w:rStyle w:val="Нет"/>
          <w:rFonts w:ascii="Times New Roman" w:hAnsi="Times New Roman"/>
          <w:b w:val="1"/>
          <w:bCs w:val="1"/>
          <w:color w:val="3f3b3b"/>
          <w:sz w:val="24"/>
          <w:szCs w:val="24"/>
          <w:shd w:val="clear" w:color="auto" w:fill="ffffff"/>
          <w:rtl w:val="0"/>
          <w:lang w:val="en-US"/>
        </w:rPr>
        <w:t>alekseev-adv.ru</w:t>
      </w:r>
    </w:p>
    <w:p>
      <w:pPr>
        <w:pStyle w:val="По умолчанию"/>
        <w:bidi w:val="0"/>
        <w:ind w:left="0" w:right="0" w:firstLine="0"/>
        <w:jc w:val="left"/>
        <w:rPr>
          <w:rtl w:val="0"/>
        </w:rPr>
      </w:pPr>
      <w:r>
        <w:rPr>
          <w:rFonts w:ascii="Times New Roman" w:cs="Times New Roman" w:hAnsi="Times New Roman" w:eastAsia="Times New Roman"/>
          <w:color w:val="3f3b3b"/>
          <w:sz w:val="24"/>
          <w:szCs w:val="24"/>
          <w:shd w:val="clear" w:color="auto" w:fill="ffffff"/>
          <w:rtl w:val="0"/>
        </w:rPr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ourie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ru-RU"/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color w:val="000000"/>
      <w:u w:color="c0263f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